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A060FC" w:rsidP="00A060FC">
      <w:pPr>
        <w:spacing w:after="0"/>
        <w:jc w:val="center"/>
        <w:rPr>
          <w:sz w:val="28"/>
          <w:szCs w:val="28"/>
        </w:rPr>
      </w:pPr>
      <w:r>
        <w:rPr>
          <w:sz w:val="28"/>
          <w:szCs w:val="28"/>
        </w:rPr>
        <w:t>RESOUNDING PRAISE</w:t>
      </w:r>
    </w:p>
    <w:p w:rsidR="00A060FC" w:rsidRDefault="00A060FC" w:rsidP="00A060FC">
      <w:pPr>
        <w:spacing w:after="0"/>
        <w:jc w:val="center"/>
        <w:rPr>
          <w:sz w:val="24"/>
          <w:szCs w:val="24"/>
        </w:rPr>
      </w:pPr>
      <w:r>
        <w:rPr>
          <w:sz w:val="24"/>
          <w:szCs w:val="24"/>
        </w:rPr>
        <w:t>PSALM 150</w:t>
      </w:r>
    </w:p>
    <w:p w:rsidR="00DD2302" w:rsidRDefault="00DD2302" w:rsidP="00A060FC">
      <w:pPr>
        <w:spacing w:after="0"/>
        <w:jc w:val="center"/>
        <w:rPr>
          <w:sz w:val="24"/>
          <w:szCs w:val="24"/>
        </w:rPr>
      </w:pPr>
    </w:p>
    <w:p w:rsidR="00DD2302" w:rsidRDefault="00DD2302" w:rsidP="00A060FC">
      <w:pPr>
        <w:spacing w:after="0"/>
        <w:jc w:val="center"/>
        <w:rPr>
          <w:sz w:val="24"/>
          <w:szCs w:val="24"/>
        </w:rPr>
      </w:pPr>
    </w:p>
    <w:p w:rsidR="00A060FC" w:rsidRDefault="00A060FC" w:rsidP="00A060FC">
      <w:pPr>
        <w:spacing w:after="0"/>
        <w:jc w:val="both"/>
        <w:rPr>
          <w:sz w:val="24"/>
          <w:szCs w:val="24"/>
        </w:rPr>
      </w:pPr>
      <w:r>
        <w:rPr>
          <w:sz w:val="24"/>
          <w:szCs w:val="24"/>
        </w:rPr>
        <w:tab/>
        <w:t>Psalm One Hundred and Fifty is the last of the Psalms and a psalm that gives instruction for pure praise.  In six short verses “praise” is mentioned thirteen times.  If ever one needed instruc</w:t>
      </w:r>
      <w:r w:rsidR="004C4739">
        <w:rPr>
          <w:sz w:val="24"/>
          <w:szCs w:val="24"/>
        </w:rPr>
        <w:t>tion on praising the Lord, this</w:t>
      </w:r>
      <w:r>
        <w:rPr>
          <w:sz w:val="24"/>
          <w:szCs w:val="24"/>
        </w:rPr>
        <w:t xml:space="preserve"> verse provides it for us.  It would do us good to read this chapter often.  It would do us even more good to follow the exhortations of this chapter.</w:t>
      </w:r>
    </w:p>
    <w:p w:rsidR="00FC1EB8" w:rsidRDefault="00FC1EB8" w:rsidP="00A060FC">
      <w:pPr>
        <w:spacing w:after="0"/>
        <w:jc w:val="both"/>
        <w:rPr>
          <w:sz w:val="24"/>
          <w:szCs w:val="24"/>
        </w:rPr>
      </w:pPr>
      <w:r>
        <w:rPr>
          <w:sz w:val="24"/>
          <w:szCs w:val="24"/>
        </w:rPr>
        <w:tab/>
        <w:t xml:space="preserve">This </w:t>
      </w:r>
      <w:r w:rsidR="004C4739">
        <w:rPr>
          <w:sz w:val="24"/>
          <w:szCs w:val="24"/>
        </w:rPr>
        <w:t xml:space="preserve">psalm </w:t>
      </w:r>
      <w:r>
        <w:rPr>
          <w:sz w:val="24"/>
          <w:szCs w:val="24"/>
        </w:rPr>
        <w:t xml:space="preserve">is </w:t>
      </w:r>
      <w:r w:rsidR="004C4739">
        <w:rPr>
          <w:sz w:val="24"/>
          <w:szCs w:val="24"/>
        </w:rPr>
        <w:t xml:space="preserve">praise </w:t>
      </w:r>
      <w:r>
        <w:rPr>
          <w:sz w:val="24"/>
          <w:szCs w:val="24"/>
        </w:rPr>
        <w:t>resounding in that it repeats the charge to praise the Lord over and over.</w:t>
      </w:r>
      <w:r w:rsidR="004C4739">
        <w:rPr>
          <w:sz w:val="24"/>
          <w:szCs w:val="24"/>
        </w:rPr>
        <w:t xml:space="preserve">  </w:t>
      </w:r>
      <w:r>
        <w:rPr>
          <w:sz w:val="24"/>
          <w:szCs w:val="24"/>
        </w:rPr>
        <w:t xml:space="preserve">We are commanded to praise Him in his sanctuary.  Our praise to God should be the sweet smelling incense that fills the Holy Place of God.  </w:t>
      </w:r>
      <w:r w:rsidR="006D0088">
        <w:rPr>
          <w:sz w:val="24"/>
          <w:szCs w:val="24"/>
        </w:rPr>
        <w:t>We are to praise him in the realm of his power.  So, we should praise him where ever we are.  Why praise him?  We praise him for his mighty acts.  Every act of God is a mighty act and each is worthy of our praise.  When the way to praise him is considered, He mentions all the musical instruments whether stringed, wind or percussion</w:t>
      </w:r>
      <w:r w:rsidR="002C1ABA">
        <w:rPr>
          <w:sz w:val="24"/>
          <w:szCs w:val="24"/>
        </w:rPr>
        <w:t xml:space="preserve">.  Who and what should praise him is answered simply by saying that everything that has breath should praise him.  </w:t>
      </w:r>
    </w:p>
    <w:p w:rsidR="002C1ABA" w:rsidRDefault="002C1ABA" w:rsidP="00A060FC">
      <w:pPr>
        <w:spacing w:after="0"/>
        <w:jc w:val="both"/>
        <w:rPr>
          <w:sz w:val="24"/>
          <w:szCs w:val="24"/>
        </w:rPr>
      </w:pPr>
      <w:r>
        <w:rPr>
          <w:sz w:val="24"/>
          <w:szCs w:val="24"/>
        </w:rPr>
        <w:tab/>
        <w:t xml:space="preserve">We should praise him with all we have whether much or little.  If we have breath we have something to praise him with and something to praise him for.  With our thoughts we should praise him and with our words we should praise him.  If we have the privilege of having musical instruments that we can play we should praise him.  With our voice in song we should praise him.  He is worthy of our praise.  </w:t>
      </w:r>
    </w:p>
    <w:p w:rsidR="002C1ABA" w:rsidRDefault="002C1ABA" w:rsidP="00A060FC">
      <w:pPr>
        <w:spacing w:after="0"/>
        <w:jc w:val="both"/>
        <w:rPr>
          <w:sz w:val="24"/>
          <w:szCs w:val="24"/>
        </w:rPr>
      </w:pPr>
      <w:r>
        <w:rPr>
          <w:sz w:val="24"/>
          <w:szCs w:val="24"/>
        </w:rPr>
        <w:tab/>
        <w:t xml:space="preserve">The psalmist surely had reason to praise him as creator and the one and only Jehovah.  We have more to praise him for as we consider the birth, death and resurrection of Christ.  </w:t>
      </w:r>
      <w:r w:rsidR="00DD2302">
        <w:rPr>
          <w:sz w:val="24"/>
          <w:szCs w:val="24"/>
        </w:rPr>
        <w:t>“We praise thee Oh God for the Son of thy love, for Jesus who died and is now gone above.  Hallelujah thine the glory.  Hallelujah, Amen.  Hallelujah thine the glory.  Revive us again.”  Let us praise him with all that is within us and in every way we can and when we think we have finished, let us start over again.  To God be the glory!  Great things he hath done!</w:t>
      </w:r>
    </w:p>
    <w:p w:rsidR="00DD2302" w:rsidRDefault="00DD2302" w:rsidP="00A060FC">
      <w:pPr>
        <w:spacing w:after="0"/>
        <w:jc w:val="both"/>
        <w:rPr>
          <w:sz w:val="24"/>
          <w:szCs w:val="24"/>
        </w:rPr>
      </w:pPr>
    </w:p>
    <w:p w:rsidR="00DD2302" w:rsidRDefault="00DD2302" w:rsidP="00A060FC">
      <w:pPr>
        <w:spacing w:after="0"/>
        <w:jc w:val="both"/>
        <w:rPr>
          <w:sz w:val="24"/>
          <w:szCs w:val="24"/>
        </w:rPr>
      </w:pPr>
    </w:p>
    <w:p w:rsidR="00DD2302" w:rsidRDefault="00DD2302" w:rsidP="00DD2302">
      <w:pPr>
        <w:spacing w:after="0"/>
        <w:jc w:val="center"/>
        <w:rPr>
          <w:sz w:val="24"/>
          <w:szCs w:val="24"/>
        </w:rPr>
      </w:pPr>
      <w:r>
        <w:rPr>
          <w:sz w:val="24"/>
          <w:szCs w:val="24"/>
        </w:rPr>
        <w:t>Yours in Christ,</w:t>
      </w:r>
    </w:p>
    <w:p w:rsidR="00DD2302" w:rsidRPr="00A060FC" w:rsidRDefault="00DD2302" w:rsidP="00DD2302">
      <w:pPr>
        <w:spacing w:after="0"/>
        <w:jc w:val="center"/>
        <w:rPr>
          <w:sz w:val="24"/>
          <w:szCs w:val="24"/>
        </w:rPr>
      </w:pPr>
      <w:r>
        <w:rPr>
          <w:sz w:val="24"/>
          <w:szCs w:val="24"/>
        </w:rPr>
        <w:t>Brother Randy Burtram</w:t>
      </w:r>
    </w:p>
    <w:sectPr w:rsidR="00DD2302" w:rsidRPr="00A06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1D"/>
    <w:rsid w:val="001B44E0"/>
    <w:rsid w:val="00216F1D"/>
    <w:rsid w:val="002C1ABA"/>
    <w:rsid w:val="004C4739"/>
    <w:rsid w:val="006D0088"/>
    <w:rsid w:val="007E3A88"/>
    <w:rsid w:val="00A060FC"/>
    <w:rsid w:val="00DD2302"/>
    <w:rsid w:val="00FC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2018-12-07T12:38:00Z</dcterms:created>
  <dcterms:modified xsi:type="dcterms:W3CDTF">2018-12-07T14:27:00Z</dcterms:modified>
</cp:coreProperties>
</file>